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645" w:rsidRDefault="00EF1645" w:rsidP="00EF1645">
      <w:pPr>
        <w:pStyle w:val="Heading1"/>
      </w:pPr>
      <w:r>
        <w:t xml:space="preserve">LA CROSSE </w:t>
      </w:r>
      <w:r w:rsidR="00BC44A3">
        <w:t>REGIONAL</w:t>
      </w:r>
      <w:r>
        <w:t xml:space="preserve"> AIRPORT</w:t>
      </w:r>
    </w:p>
    <w:p w:rsidR="00EF1645" w:rsidRPr="00C258FA" w:rsidRDefault="00EF1645" w:rsidP="00EF1645">
      <w:pPr>
        <w:pStyle w:val="Heading1"/>
      </w:pPr>
      <w:r>
        <w:t>EMERGENCY CONTINGENCY PLAN</w:t>
      </w:r>
    </w:p>
    <w:p w:rsidR="00EF1645" w:rsidRPr="00575B8D" w:rsidRDefault="00EF1645" w:rsidP="00EF1645">
      <w:pPr>
        <w:pStyle w:val="NoSpacing"/>
        <w:rPr>
          <w:rFonts w:ascii="Arial" w:hAnsi="Arial" w:cs="Arial"/>
          <w:sz w:val="22"/>
          <w:szCs w:val="22"/>
        </w:rPr>
      </w:pPr>
    </w:p>
    <w:p w:rsidR="00EF1645" w:rsidRDefault="00EF1645" w:rsidP="00EF1645">
      <w:r>
        <w:t xml:space="preserve">La Crosse </w:t>
      </w:r>
      <w:r w:rsidR="00BC44A3">
        <w:t>Regional</w:t>
      </w:r>
      <w:r>
        <w:t xml:space="preserve"> Airport has prepared this Emergency Contingency Plan pursuant to §42301 of the FAA Modernization and Reform Act of 2012.  Questions regarding this plan can be directed to </w:t>
      </w:r>
      <w:r w:rsidR="007318F2">
        <w:t>Douglas Brown</w:t>
      </w:r>
      <w:r>
        <w:t xml:space="preserve"> at </w:t>
      </w:r>
      <w:r w:rsidR="007318F2">
        <w:t>brownd</w:t>
      </w:r>
      <w:r>
        <w:t>@</w:t>
      </w:r>
      <w:r w:rsidR="00194B20">
        <w:t>lseairport.com</w:t>
      </w:r>
      <w:r>
        <w:t xml:space="preserve">.  La Crosse </w:t>
      </w:r>
      <w:r w:rsidR="00BC44A3">
        <w:t>Regional</w:t>
      </w:r>
      <w:r>
        <w:t xml:space="preserve"> Airport is filing this plan with the Department of Transportation because (1) it is a commercial airport or (2) t</w:t>
      </w:r>
      <w:r w:rsidRPr="003A1319">
        <w:t>his airport may be used by an air ca</w:t>
      </w:r>
      <w:r>
        <w:t>rrier described in USC 42301(a)(1) for diversions.</w:t>
      </w:r>
    </w:p>
    <w:p w:rsidR="00EF1645" w:rsidRDefault="00EF1645" w:rsidP="00EF1645">
      <w:r>
        <w:t xml:space="preserve">This plan describes how, following excessive tarmac delays and to the extent practicable, La Crosse </w:t>
      </w:r>
      <w:r w:rsidR="00BC44A3">
        <w:t>Regional</w:t>
      </w:r>
      <w:r>
        <w:t xml:space="preserve"> Airport will:</w:t>
      </w:r>
    </w:p>
    <w:p w:rsidR="00EF1645" w:rsidRDefault="00EF1645" w:rsidP="00EF1645">
      <w:pPr>
        <w:pStyle w:val="P1"/>
        <w:numPr>
          <w:ilvl w:val="0"/>
          <w:numId w:val="1"/>
        </w:numPr>
      </w:pPr>
      <w:r>
        <w:t>Provide for the deplanement of passengers;</w:t>
      </w:r>
    </w:p>
    <w:p w:rsidR="00EF1645" w:rsidRDefault="00EF1645" w:rsidP="00EF1645">
      <w:pPr>
        <w:pStyle w:val="P1"/>
        <w:numPr>
          <w:ilvl w:val="0"/>
          <w:numId w:val="1"/>
        </w:numPr>
      </w:pPr>
      <w:r>
        <w:t>Provide for the sharing of facilities and make gates available at the airport; and</w:t>
      </w:r>
    </w:p>
    <w:p w:rsidR="00EF1645" w:rsidRDefault="00EF1645" w:rsidP="00EF1645">
      <w:pPr>
        <w:pStyle w:val="P1"/>
        <w:numPr>
          <w:ilvl w:val="0"/>
          <w:numId w:val="1"/>
        </w:numPr>
      </w:pPr>
      <w:r>
        <w:t>Provide a sterile area following excessive tarmac delays for passengers who have not yet cleared United States Customs &amp; Border Protection (CBP).</w:t>
      </w:r>
    </w:p>
    <w:p w:rsidR="00EF1645" w:rsidRDefault="004A3BE4" w:rsidP="00EF1645">
      <w:r>
        <w:t xml:space="preserve">La Crosse </w:t>
      </w:r>
      <w:r w:rsidR="00BC44A3">
        <w:t>Regional</w:t>
      </w:r>
      <w:r>
        <w:t xml:space="preserve"> Airport has facility constraints that limit its ability to accommodate diverted flights or maintain the airport’s safe operation and strongly encourages aircraft operators to contact the airport at 608-</w:t>
      </w:r>
      <w:r w:rsidR="00BC44A3">
        <w:t>792-0233</w:t>
      </w:r>
      <w:r>
        <w:t xml:space="preserve"> for prior coordination of diverted flights, except in the case of a declared in-flight emergency.  Specific facility constraints include limited ground handling equipment, trained staff, gate space, supplies, and irregular operating hours.  During diversion events, La Crosse </w:t>
      </w:r>
      <w:r w:rsidR="00BC44A3">
        <w:t>Regional</w:t>
      </w:r>
      <w:r>
        <w:t xml:space="preserve"> Airport, issues NOTAMs regarding its ability to accommodate diverted flight to ensure the safe and efficient operation of the airport and its ability to serve the civil aviation needs of the public during operations events.</w:t>
      </w:r>
    </w:p>
    <w:p w:rsidR="00EF1645" w:rsidRPr="00C258FA" w:rsidRDefault="00EF1645" w:rsidP="00EF1645">
      <w:pPr>
        <w:pStyle w:val="Heading2"/>
      </w:pPr>
      <w:r>
        <w:t xml:space="preserve">Airport </w:t>
      </w:r>
      <w:r w:rsidRPr="00C258FA">
        <w:t>Information</w:t>
      </w:r>
    </w:p>
    <w:p w:rsidR="00EF1645" w:rsidRPr="00194B20" w:rsidRDefault="00EF1645" w:rsidP="00EF1645">
      <w:pPr>
        <w:rPr>
          <w:u w:val="single"/>
        </w:rPr>
      </w:pPr>
      <w:r w:rsidRPr="00C258FA">
        <w:t>Name of Airport:</w:t>
      </w:r>
      <w:r w:rsidR="00194B20">
        <w:t xml:space="preserve"> </w:t>
      </w:r>
      <w:r w:rsidR="00194B20">
        <w:rPr>
          <w:u w:val="single"/>
        </w:rPr>
        <w:t>La Crosse Regional Airport</w:t>
      </w:r>
    </w:p>
    <w:p w:rsidR="00EF1645" w:rsidRDefault="00EF1645" w:rsidP="00EF1645">
      <w:r w:rsidRPr="003A1319">
        <w:t>24</w:t>
      </w:r>
      <w:r>
        <w:t>-</w:t>
      </w:r>
      <w:r w:rsidRPr="003A1319">
        <w:t>hour contact information for airport:</w:t>
      </w:r>
      <w:r>
        <w:t xml:space="preserve"> </w:t>
      </w:r>
      <w:r w:rsidRPr="00EF1645">
        <w:rPr>
          <w:u w:val="single"/>
        </w:rPr>
        <w:t xml:space="preserve">Airport </w:t>
      </w:r>
      <w:r w:rsidR="00BC44A3">
        <w:rPr>
          <w:u w:val="single"/>
        </w:rPr>
        <w:t xml:space="preserve">Operations </w:t>
      </w:r>
      <w:r w:rsidRPr="00EF1645">
        <w:rPr>
          <w:u w:val="single"/>
        </w:rPr>
        <w:t>– 608-</w:t>
      </w:r>
      <w:r w:rsidR="00BC44A3">
        <w:rPr>
          <w:u w:val="single"/>
        </w:rPr>
        <w:t>792-0233</w:t>
      </w:r>
    </w:p>
    <w:p w:rsidR="00EF1645" w:rsidRPr="00C258FA" w:rsidRDefault="00EF1645" w:rsidP="00EF1645">
      <w:r w:rsidRPr="00C258FA">
        <w:t>Name and title of person preparing the plan:</w:t>
      </w:r>
      <w:r>
        <w:t xml:space="preserve"> </w:t>
      </w:r>
      <w:r w:rsidR="007318F2">
        <w:rPr>
          <w:u w:val="single"/>
        </w:rPr>
        <w:t>Douglas Brown</w:t>
      </w:r>
      <w:r w:rsidRPr="00EF1645">
        <w:rPr>
          <w:u w:val="single"/>
        </w:rPr>
        <w:t>,</w:t>
      </w:r>
      <w:r w:rsidR="007318F2">
        <w:rPr>
          <w:u w:val="single"/>
        </w:rPr>
        <w:t xml:space="preserve"> Deputy</w:t>
      </w:r>
      <w:r w:rsidRPr="00EF1645">
        <w:rPr>
          <w:u w:val="single"/>
        </w:rPr>
        <w:t xml:space="preserve"> Airport </w:t>
      </w:r>
      <w:r w:rsidR="00BC44A3">
        <w:rPr>
          <w:u w:val="single"/>
        </w:rPr>
        <w:t>Director</w:t>
      </w:r>
    </w:p>
    <w:p w:rsidR="00EF1645" w:rsidRPr="00EF1645" w:rsidRDefault="00EF1645" w:rsidP="00EF1645">
      <w:pPr>
        <w:rPr>
          <w:u w:val="single"/>
        </w:rPr>
      </w:pPr>
      <w:r w:rsidRPr="00C258FA">
        <w:t>Date of submission of plan:</w:t>
      </w:r>
      <w:r>
        <w:t xml:space="preserve"> </w:t>
      </w:r>
      <w:r w:rsidR="00760FA5">
        <w:t>October 27, 202</w:t>
      </w:r>
      <w:bookmarkStart w:id="0" w:name="_GoBack"/>
      <w:bookmarkEnd w:id="0"/>
      <w:r w:rsidR="00760FA5">
        <w:t>0</w:t>
      </w:r>
    </w:p>
    <w:p w:rsidR="00EF1645" w:rsidRPr="00C258FA" w:rsidRDefault="00EF1645" w:rsidP="00EF1645">
      <w:pPr>
        <w:tabs>
          <w:tab w:val="left" w:pos="3960"/>
        </w:tabs>
        <w:ind w:left="1890" w:hanging="1890"/>
      </w:pPr>
      <w:r w:rsidRPr="00C258FA">
        <w:t>Airport Category:</w:t>
      </w:r>
      <w:r>
        <w:tab/>
      </w:r>
      <w:r w:rsidRPr="00C258FA">
        <w:t xml:space="preserve">Large Hub </w:t>
      </w:r>
      <w:r>
        <w:tab/>
      </w:r>
      <w:r w:rsidRPr="00C258FA">
        <w:t>_____</w:t>
      </w:r>
    </w:p>
    <w:p w:rsidR="00EF1645" w:rsidRPr="00C258FA" w:rsidRDefault="00EF1645" w:rsidP="00EF1645">
      <w:pPr>
        <w:tabs>
          <w:tab w:val="left" w:pos="3960"/>
        </w:tabs>
        <w:ind w:left="1890"/>
      </w:pPr>
      <w:r w:rsidRPr="00C258FA">
        <w:t>Medium Hub</w:t>
      </w:r>
      <w:r w:rsidRPr="00C258FA">
        <w:tab/>
        <w:t>_____</w:t>
      </w:r>
    </w:p>
    <w:p w:rsidR="00EF1645" w:rsidRPr="00C258FA" w:rsidRDefault="00EF1645" w:rsidP="00EF1645">
      <w:pPr>
        <w:tabs>
          <w:tab w:val="left" w:pos="3960"/>
        </w:tabs>
        <w:ind w:left="1890"/>
      </w:pPr>
      <w:r w:rsidRPr="00C258FA">
        <w:t xml:space="preserve">Small Hub </w:t>
      </w:r>
      <w:r w:rsidRPr="00C258FA">
        <w:tab/>
        <w:t>_____</w:t>
      </w:r>
    </w:p>
    <w:p w:rsidR="00EF1645" w:rsidRPr="00C258FA" w:rsidRDefault="00EF1645" w:rsidP="00EF1645">
      <w:pPr>
        <w:tabs>
          <w:tab w:val="left" w:pos="3960"/>
        </w:tabs>
        <w:ind w:left="1890"/>
      </w:pPr>
      <w:r w:rsidRPr="00C258FA">
        <w:t>Non Hub</w:t>
      </w:r>
      <w:r w:rsidRPr="00C258FA">
        <w:tab/>
        <w:t>__</w:t>
      </w:r>
      <w:r w:rsidRPr="00EF1645">
        <w:rPr>
          <w:u w:val="single"/>
        </w:rPr>
        <w:t>X</w:t>
      </w:r>
      <w:r w:rsidRPr="00C258FA">
        <w:t>__</w:t>
      </w:r>
    </w:p>
    <w:p w:rsidR="00EF1645" w:rsidRPr="00C258FA" w:rsidRDefault="00EF1645" w:rsidP="00EF1645">
      <w:r w:rsidRPr="00C258FA">
        <w:br w:type="page"/>
      </w:r>
    </w:p>
    <w:p w:rsidR="00EF1645" w:rsidRDefault="00EF1645" w:rsidP="00EF1645">
      <w:pPr>
        <w:pStyle w:val="Heading2"/>
      </w:pPr>
      <w:r>
        <w:lastRenderedPageBreak/>
        <w:t xml:space="preserve">Plan to </w:t>
      </w:r>
      <w:r w:rsidRPr="00C258FA">
        <w:t xml:space="preserve">Provide </w:t>
      </w:r>
      <w:r>
        <w:t>f</w:t>
      </w:r>
      <w:r w:rsidRPr="00C258FA">
        <w:t xml:space="preserve">or </w:t>
      </w:r>
      <w:r>
        <w:t>t</w:t>
      </w:r>
      <w:r w:rsidRPr="00C258FA">
        <w:t xml:space="preserve">he Deplanement </w:t>
      </w:r>
      <w:r>
        <w:t>o</w:t>
      </w:r>
      <w:r w:rsidRPr="00C258FA">
        <w:t xml:space="preserve">f Passengers Following Excessive </w:t>
      </w:r>
      <w:r>
        <w:br/>
      </w:r>
      <w:r w:rsidRPr="00C258FA">
        <w:t>Tarmac Delays</w:t>
      </w:r>
    </w:p>
    <w:p w:rsidR="00EF1645" w:rsidRPr="00C258FA" w:rsidRDefault="00EF1645" w:rsidP="00EF1645">
      <w:pPr>
        <w:pStyle w:val="P1"/>
      </w:pPr>
      <w:r>
        <w:t xml:space="preserve">La Crosse </w:t>
      </w:r>
      <w:r w:rsidR="00BC44A3">
        <w:t>Regional</w:t>
      </w:r>
      <w:r>
        <w:t xml:space="preserve"> Airport</w:t>
      </w:r>
      <w:r w:rsidRPr="00C258FA">
        <w:t xml:space="preserve"> does not own or operate any of the equipment needed to safely deplane passengers from air carrier aircraft and is, therefore, unable on its own to provide for the deplanement of passengers. Additionally airport personnel are not trained to assist in the deplanement of passengers using equipment owned or operated by air carriers or contract service providers.  </w:t>
      </w:r>
      <w:r w:rsidR="004A3BE4">
        <w:t>However, the airport has requested that each airline, ground handler and FBO operation on the airport provide the airport with a list of equipment and resources they have for deplaning passengers and contact information.  We will provide this inventory and contact information to airlines as soon as practicable after receiving requests from such airlines experiencing excessive tarmac delays at the contact number listed above.</w:t>
      </w:r>
    </w:p>
    <w:p w:rsidR="00EF1645" w:rsidRPr="00575B8D" w:rsidRDefault="00EF1645" w:rsidP="00EF1645">
      <w:pPr>
        <w:pStyle w:val="Heading2"/>
      </w:pPr>
      <w:r>
        <w:t xml:space="preserve">Plan to </w:t>
      </w:r>
      <w:r w:rsidRPr="00E43036">
        <w:t xml:space="preserve">Provide </w:t>
      </w:r>
      <w:r>
        <w:t>f</w:t>
      </w:r>
      <w:r w:rsidRPr="00E43036">
        <w:t xml:space="preserve">or </w:t>
      </w:r>
      <w:r>
        <w:t>t</w:t>
      </w:r>
      <w:r w:rsidRPr="00E43036">
        <w:t xml:space="preserve">he </w:t>
      </w:r>
      <w:r>
        <w:t>S</w:t>
      </w:r>
      <w:r w:rsidRPr="00E43036">
        <w:t xml:space="preserve">haring of </w:t>
      </w:r>
      <w:r>
        <w:t>F</w:t>
      </w:r>
      <w:r w:rsidRPr="00E43036">
        <w:t xml:space="preserve">acilities and </w:t>
      </w:r>
      <w:r>
        <w:t>M</w:t>
      </w:r>
      <w:r w:rsidRPr="00E43036">
        <w:t xml:space="preserve">ake </w:t>
      </w:r>
      <w:r>
        <w:t>G</w:t>
      </w:r>
      <w:r w:rsidRPr="00E43036">
        <w:t xml:space="preserve">ates </w:t>
      </w:r>
      <w:r>
        <w:t>A</w:t>
      </w:r>
      <w:r w:rsidRPr="00E43036">
        <w:t xml:space="preserve">vailable </w:t>
      </w:r>
      <w:r>
        <w:t>i</w:t>
      </w:r>
      <w:r w:rsidRPr="00E43036">
        <w:t xml:space="preserve">n </w:t>
      </w:r>
      <w:r>
        <w:t>a</w:t>
      </w:r>
      <w:r w:rsidRPr="00E43036">
        <w:t xml:space="preserve">n </w:t>
      </w:r>
      <w:r>
        <w:t>E</w:t>
      </w:r>
      <w:r w:rsidRPr="00E43036">
        <w:t>mergency</w:t>
      </w:r>
    </w:p>
    <w:p w:rsidR="00EF1645" w:rsidRDefault="00EF1645" w:rsidP="00EF1645">
      <w:r w:rsidRPr="00E43036">
        <w:t xml:space="preserve">The gates at </w:t>
      </w:r>
      <w:r>
        <w:t xml:space="preserve">La Crosse </w:t>
      </w:r>
      <w:r w:rsidR="00BC44A3">
        <w:t>Regional</w:t>
      </w:r>
      <w:r>
        <w:t xml:space="preserve"> Airport</w:t>
      </w:r>
      <w:r w:rsidRPr="00E43036">
        <w:t xml:space="preserve"> are under common use leases to air</w:t>
      </w:r>
      <w:r w:rsidR="0039507E">
        <w:t xml:space="preserve"> carriers and are controlled by the airport</w:t>
      </w:r>
      <w:r w:rsidRPr="00E43036">
        <w:t xml:space="preserve">. </w:t>
      </w:r>
      <w:r>
        <w:t xml:space="preserve"> </w:t>
      </w:r>
      <w:r w:rsidR="0039507E">
        <w:t>The airport has directed common use air carriers to make gates and other facilities available to an air carrier seeking to deplane at a gate to the maximum extent practicable.</w:t>
      </w:r>
    </w:p>
    <w:p w:rsidR="00EF1645" w:rsidRDefault="00EF1645" w:rsidP="00EF1645">
      <w:pPr>
        <w:pStyle w:val="Heading2"/>
      </w:pPr>
      <w:r>
        <w:t xml:space="preserve">Plan to </w:t>
      </w:r>
      <w:r w:rsidRPr="009C5D93">
        <w:t xml:space="preserve">Provide </w:t>
      </w:r>
      <w:r>
        <w:t>a</w:t>
      </w:r>
      <w:r w:rsidRPr="009C5D93">
        <w:t xml:space="preserve"> </w:t>
      </w:r>
      <w:r>
        <w:t>S</w:t>
      </w:r>
      <w:r w:rsidRPr="009C5D93">
        <w:t xml:space="preserve">terile Area Following Excessive Tarmac Delays </w:t>
      </w:r>
      <w:r>
        <w:t>f</w:t>
      </w:r>
      <w:r w:rsidRPr="009C5D93">
        <w:t xml:space="preserve">or Passengers </w:t>
      </w:r>
      <w:r>
        <w:t>W</w:t>
      </w:r>
      <w:r w:rsidRPr="009C5D93">
        <w:t xml:space="preserve">ho </w:t>
      </w:r>
      <w:r>
        <w:t>H</w:t>
      </w:r>
      <w:r w:rsidRPr="009C5D93">
        <w:t xml:space="preserve">ave </w:t>
      </w:r>
      <w:r>
        <w:t>N</w:t>
      </w:r>
      <w:r w:rsidRPr="009C5D93">
        <w:t xml:space="preserve">ot Cleared United States Customs </w:t>
      </w:r>
      <w:r>
        <w:t>a</w:t>
      </w:r>
      <w:r w:rsidRPr="009C5D93">
        <w:t>nd Border Protection</w:t>
      </w:r>
    </w:p>
    <w:p w:rsidR="00EF1645" w:rsidRPr="009C5D93" w:rsidRDefault="00EF1645" w:rsidP="00EF1645">
      <w:r>
        <w:t xml:space="preserve">La Crosse </w:t>
      </w:r>
      <w:r w:rsidR="00BC44A3">
        <w:t>Regional</w:t>
      </w:r>
      <w:r>
        <w:t xml:space="preserve"> Airport</w:t>
      </w:r>
      <w:r w:rsidRPr="009C5D93">
        <w:t xml:space="preserve"> does not have </w:t>
      </w:r>
      <w:r>
        <w:t xml:space="preserve">international passenger processing </w:t>
      </w:r>
      <w:r w:rsidRPr="009C5D93">
        <w:t>facili</w:t>
      </w:r>
      <w:r>
        <w:t>ties</w:t>
      </w:r>
      <w:r w:rsidRPr="009C5D93">
        <w:t xml:space="preserve">. </w:t>
      </w:r>
      <w:r>
        <w:t xml:space="preserve"> To the extent practicable, w</w:t>
      </w:r>
      <w:r w:rsidRPr="009C5D93">
        <w:t xml:space="preserve">e will coordinate with CBP and law enforcement officials to identify suitable areas and procedures </w:t>
      </w:r>
      <w:r>
        <w:t>for establishing a temporary</w:t>
      </w:r>
      <w:r w:rsidRPr="009C5D93">
        <w:t xml:space="preserve"> sterile area </w:t>
      </w:r>
      <w:r>
        <w:t>into which international</w:t>
      </w:r>
      <w:r w:rsidRPr="009C5D93">
        <w:t xml:space="preserve"> passengers on diverted aircraft who have not yet cleared United States Customs and Border Protection</w:t>
      </w:r>
      <w:r>
        <w:t xml:space="preserve"> can be deplaned</w:t>
      </w:r>
      <w:r w:rsidRPr="009C5D93">
        <w:t>.</w:t>
      </w:r>
      <w:r w:rsidR="0039507E">
        <w:t xml:space="preserve">  Once these efforts are complete, the airport will coordinate with CBP officials to develop procedures that will allow international passengers who have not yet cleared United States Customs and Border Protection to be deplaned into these sterile areas to the extent practicable.</w:t>
      </w:r>
    </w:p>
    <w:p w:rsidR="00EF1645" w:rsidRPr="00575B8D" w:rsidRDefault="00EF1645" w:rsidP="00EF1645">
      <w:pPr>
        <w:pStyle w:val="Heading2"/>
      </w:pPr>
      <w:r w:rsidRPr="00575B8D">
        <w:t xml:space="preserve">Public Access </w:t>
      </w:r>
      <w:r>
        <w:t>to</w:t>
      </w:r>
      <w:r w:rsidRPr="00575B8D">
        <w:t xml:space="preserve"> </w:t>
      </w:r>
      <w:r>
        <w:t xml:space="preserve">the </w:t>
      </w:r>
      <w:r w:rsidRPr="00575B8D">
        <w:t>Emergency Contingency Plan</w:t>
      </w:r>
    </w:p>
    <w:p w:rsidR="00EF1645" w:rsidRPr="00575B8D" w:rsidRDefault="00EF1645" w:rsidP="00EF1645">
      <w:r>
        <w:t xml:space="preserve">La Crosse </w:t>
      </w:r>
      <w:r w:rsidR="00BC44A3">
        <w:t>Regional</w:t>
      </w:r>
      <w:r>
        <w:t xml:space="preserve"> Airport</w:t>
      </w:r>
      <w:r w:rsidRPr="00575B8D">
        <w:t xml:space="preserve"> will </w:t>
      </w:r>
      <w:r>
        <w:t>provide</w:t>
      </w:r>
      <w:r w:rsidRPr="00575B8D">
        <w:t xml:space="preserve"> public access to </w:t>
      </w:r>
      <w:r>
        <w:t>its</w:t>
      </w:r>
      <w:r w:rsidRPr="00575B8D">
        <w:t xml:space="preserve"> emergency contingency plan </w:t>
      </w:r>
      <w:r w:rsidR="00D26060">
        <w:t xml:space="preserve">by </w:t>
      </w:r>
      <w:r w:rsidRPr="00575B8D">
        <w:t>the following mean:</w:t>
      </w:r>
    </w:p>
    <w:p w:rsidR="00EF1645" w:rsidRPr="00575B8D" w:rsidRDefault="00EF1645" w:rsidP="00EF1645">
      <w:pPr>
        <w:pStyle w:val="ListParagraph"/>
        <w:numPr>
          <w:ilvl w:val="0"/>
          <w:numId w:val="2"/>
        </w:numPr>
      </w:pPr>
      <w:r w:rsidRPr="00575B8D">
        <w:t>Posting in a conspicuous location on the airport website (</w:t>
      </w:r>
      <w:r w:rsidRPr="00662CC7">
        <w:t>http://</w:t>
      </w:r>
      <w:r w:rsidR="00BC44A3">
        <w:t>www.lseairport.com)</w:t>
      </w:r>
    </w:p>
    <w:sectPr w:rsidR="00EF1645" w:rsidRPr="00575B8D" w:rsidSect="00DF2A84">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A7" w:rsidRDefault="00A445A7" w:rsidP="00EF1645">
      <w:pPr>
        <w:spacing w:after="0"/>
      </w:pPr>
      <w:r>
        <w:separator/>
      </w:r>
    </w:p>
  </w:endnote>
  <w:endnote w:type="continuationSeparator" w:id="0">
    <w:p w:rsidR="00A445A7" w:rsidRDefault="00A445A7" w:rsidP="00EF1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A84" w:rsidRDefault="004065F5" w:rsidP="00004F51">
    <w:pPr>
      <w:pStyle w:val="Footer"/>
    </w:pPr>
    <w:r>
      <w:tab/>
    </w:r>
    <w:r>
      <w:fldChar w:fldCharType="begin"/>
    </w:r>
    <w:r>
      <w:instrText xml:space="preserve"> PAGE  \* Arabic  \* MERGEFORMAT </w:instrText>
    </w:r>
    <w:r>
      <w:fldChar w:fldCharType="separate"/>
    </w:r>
    <w:r w:rsidR="00194B20">
      <w:rPr>
        <w:noProof/>
      </w:rPr>
      <w:t>2</w:t>
    </w:r>
    <w:r>
      <w:fldChar w:fldCharType="end"/>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A7" w:rsidRDefault="00A445A7" w:rsidP="00EF1645">
      <w:pPr>
        <w:spacing w:after="0"/>
      </w:pPr>
      <w:r>
        <w:separator/>
      </w:r>
    </w:p>
  </w:footnote>
  <w:footnote w:type="continuationSeparator" w:id="0">
    <w:p w:rsidR="00A445A7" w:rsidRDefault="00A445A7" w:rsidP="00EF16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4689A"/>
    <w:multiLevelType w:val="hybridMultilevel"/>
    <w:tmpl w:val="4A3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51B82"/>
    <w:multiLevelType w:val="hybridMultilevel"/>
    <w:tmpl w:val="0E3A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45"/>
    <w:rsid w:val="00152F0C"/>
    <w:rsid w:val="00194B20"/>
    <w:rsid w:val="0039507E"/>
    <w:rsid w:val="004065F5"/>
    <w:rsid w:val="004A3BE4"/>
    <w:rsid w:val="006A794C"/>
    <w:rsid w:val="007318F2"/>
    <w:rsid w:val="00760FA5"/>
    <w:rsid w:val="008E10F3"/>
    <w:rsid w:val="00A445A7"/>
    <w:rsid w:val="00BC44A3"/>
    <w:rsid w:val="00CC7F08"/>
    <w:rsid w:val="00D26060"/>
    <w:rsid w:val="00D70366"/>
    <w:rsid w:val="00E74FEB"/>
    <w:rsid w:val="00E81A05"/>
    <w:rsid w:val="00EF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4E6B"/>
  <w15:docId w15:val="{548F5F85-6494-441F-B3ED-5D05D938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645"/>
    <w:pPr>
      <w:spacing w:after="240"/>
    </w:pPr>
    <w:rPr>
      <w:rFonts w:ascii="Arial" w:hAnsi="Arial" w:cs="Arial"/>
    </w:rPr>
  </w:style>
  <w:style w:type="paragraph" w:styleId="Heading1">
    <w:name w:val="heading 1"/>
    <w:basedOn w:val="Normal"/>
    <w:link w:val="Heading1Char"/>
    <w:uiPriority w:val="9"/>
    <w:qFormat/>
    <w:rsid w:val="00EF1645"/>
    <w:pPr>
      <w:contextualSpacing/>
      <w:jc w:val="center"/>
      <w:outlineLvl w:val="0"/>
    </w:pPr>
    <w:rPr>
      <w:b/>
      <w:bCs/>
      <w:kern w:val="36"/>
      <w:sz w:val="28"/>
      <w:szCs w:val="28"/>
    </w:rPr>
  </w:style>
  <w:style w:type="paragraph" w:styleId="Heading2">
    <w:name w:val="heading 2"/>
    <w:basedOn w:val="Normal"/>
    <w:next w:val="Normal"/>
    <w:link w:val="Heading2Char"/>
    <w:uiPriority w:val="9"/>
    <w:unhideWhenUsed/>
    <w:qFormat/>
    <w:rsid w:val="00EF1645"/>
    <w:pPr>
      <w:keepNext/>
      <w:keepLines/>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45"/>
    <w:rPr>
      <w:rFonts w:ascii="Arial" w:hAnsi="Arial" w:cs="Arial"/>
      <w:b/>
      <w:bCs/>
      <w:kern w:val="36"/>
      <w:sz w:val="28"/>
      <w:szCs w:val="28"/>
    </w:rPr>
  </w:style>
  <w:style w:type="character" w:customStyle="1" w:styleId="Heading2Char">
    <w:name w:val="Heading 2 Char"/>
    <w:basedOn w:val="DefaultParagraphFont"/>
    <w:link w:val="Heading2"/>
    <w:uiPriority w:val="9"/>
    <w:rsid w:val="00EF1645"/>
    <w:rPr>
      <w:rFonts w:ascii="Arial" w:eastAsiaTheme="majorEastAsia" w:hAnsi="Arial" w:cs="Arial"/>
      <w:b/>
      <w:bCs/>
      <w:sz w:val="24"/>
      <w:szCs w:val="24"/>
    </w:rPr>
  </w:style>
  <w:style w:type="paragraph" w:styleId="NoSpacing">
    <w:name w:val="No Spacing"/>
    <w:uiPriority w:val="1"/>
    <w:qFormat/>
    <w:rsid w:val="00EF1645"/>
    <w:rPr>
      <w:rFonts w:ascii="Times New Roman" w:hAnsi="Times New Roman" w:cs="Times New Roman"/>
      <w:sz w:val="28"/>
      <w:szCs w:val="28"/>
    </w:rPr>
  </w:style>
  <w:style w:type="paragraph" w:styleId="FootnoteText">
    <w:name w:val="footnote text"/>
    <w:basedOn w:val="Normal"/>
    <w:link w:val="FootnoteTextChar"/>
    <w:uiPriority w:val="99"/>
    <w:unhideWhenUsed/>
    <w:rsid w:val="00EF1645"/>
    <w:pPr>
      <w:spacing w:after="120"/>
    </w:pPr>
    <w:rPr>
      <w:sz w:val="20"/>
      <w:szCs w:val="20"/>
    </w:rPr>
  </w:style>
  <w:style w:type="character" w:customStyle="1" w:styleId="FootnoteTextChar">
    <w:name w:val="Footnote Text Char"/>
    <w:basedOn w:val="DefaultParagraphFont"/>
    <w:link w:val="FootnoteText"/>
    <w:uiPriority w:val="99"/>
    <w:rsid w:val="00EF1645"/>
    <w:rPr>
      <w:rFonts w:ascii="Arial" w:hAnsi="Arial" w:cs="Arial"/>
      <w:sz w:val="20"/>
      <w:szCs w:val="20"/>
    </w:rPr>
  </w:style>
  <w:style w:type="character" w:styleId="FootnoteReference">
    <w:name w:val="footnote reference"/>
    <w:basedOn w:val="DefaultParagraphFont"/>
    <w:uiPriority w:val="99"/>
    <w:semiHidden/>
    <w:unhideWhenUsed/>
    <w:rsid w:val="00EF1645"/>
    <w:rPr>
      <w:vertAlign w:val="superscript"/>
    </w:rPr>
  </w:style>
  <w:style w:type="paragraph" w:styleId="Footer">
    <w:name w:val="footer"/>
    <w:basedOn w:val="Normal"/>
    <w:link w:val="FooterChar"/>
    <w:uiPriority w:val="99"/>
    <w:unhideWhenUsed/>
    <w:rsid w:val="00EF1645"/>
    <w:pPr>
      <w:tabs>
        <w:tab w:val="center" w:pos="4680"/>
        <w:tab w:val="right" w:pos="9360"/>
      </w:tabs>
      <w:spacing w:after="0"/>
    </w:pPr>
  </w:style>
  <w:style w:type="character" w:customStyle="1" w:styleId="FooterChar">
    <w:name w:val="Footer Char"/>
    <w:basedOn w:val="DefaultParagraphFont"/>
    <w:link w:val="Footer"/>
    <w:uiPriority w:val="99"/>
    <w:rsid w:val="00EF1645"/>
    <w:rPr>
      <w:rFonts w:ascii="Arial" w:hAnsi="Arial" w:cs="Arial"/>
    </w:rPr>
  </w:style>
  <w:style w:type="paragraph" w:styleId="ListParagraph">
    <w:name w:val="List Paragraph"/>
    <w:basedOn w:val="Normal"/>
    <w:uiPriority w:val="34"/>
    <w:qFormat/>
    <w:rsid w:val="00EF1645"/>
    <w:pPr>
      <w:ind w:left="720"/>
      <w:contextualSpacing/>
    </w:pPr>
  </w:style>
  <w:style w:type="paragraph" w:customStyle="1" w:styleId="P1">
    <w:name w:val="P1"/>
    <w:basedOn w:val="Normal"/>
    <w:qFormat/>
    <w:rsid w:val="00EF1645"/>
    <w:rPr>
      <w:rFonts w:eastAsia="Times New Roman"/>
    </w:rPr>
  </w:style>
  <w:style w:type="paragraph" w:styleId="Header">
    <w:name w:val="header"/>
    <w:basedOn w:val="Normal"/>
    <w:link w:val="HeaderChar"/>
    <w:uiPriority w:val="99"/>
    <w:unhideWhenUsed/>
    <w:rsid w:val="00EF1645"/>
    <w:pPr>
      <w:tabs>
        <w:tab w:val="center" w:pos="4680"/>
        <w:tab w:val="right" w:pos="9360"/>
      </w:tabs>
      <w:spacing w:after="0"/>
    </w:pPr>
  </w:style>
  <w:style w:type="character" w:customStyle="1" w:styleId="HeaderChar">
    <w:name w:val="Header Char"/>
    <w:basedOn w:val="DefaultParagraphFont"/>
    <w:link w:val="Header"/>
    <w:uiPriority w:val="99"/>
    <w:rsid w:val="00EF164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La Crosse</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Turner, Ian</cp:lastModifiedBy>
  <cp:revision>3</cp:revision>
  <dcterms:created xsi:type="dcterms:W3CDTF">2020-10-26T22:03:00Z</dcterms:created>
  <dcterms:modified xsi:type="dcterms:W3CDTF">2020-10-26T22:03:00Z</dcterms:modified>
</cp:coreProperties>
</file>